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8DA" w:rsidRDefault="00B718DA" w:rsidP="00B718DA">
      <w:pPr>
        <w:tabs>
          <w:tab w:val="left" w:pos="426"/>
        </w:tabs>
        <w:spacing w:after="0"/>
        <w:jc w:val="center"/>
        <w:rPr>
          <w:rFonts w:ascii="AR DECODE" w:hAnsi="AR DECODE"/>
          <w:b/>
          <w:sz w:val="96"/>
          <w:szCs w:val="96"/>
        </w:rPr>
      </w:pPr>
      <w:proofErr w:type="spellStart"/>
      <w:r>
        <w:rPr>
          <w:rFonts w:ascii="AR DECODE" w:hAnsi="AR DECODE"/>
          <w:b/>
          <w:sz w:val="96"/>
          <w:szCs w:val="96"/>
        </w:rPr>
        <w:t>Misericordiae</w:t>
      </w:r>
      <w:proofErr w:type="spellEnd"/>
      <w:r>
        <w:rPr>
          <w:rFonts w:ascii="AR DECODE" w:hAnsi="AR DECODE"/>
          <w:b/>
          <w:sz w:val="96"/>
          <w:szCs w:val="96"/>
        </w:rPr>
        <w:t xml:space="preserve"> </w:t>
      </w:r>
      <w:proofErr w:type="spellStart"/>
      <w:r>
        <w:rPr>
          <w:rFonts w:ascii="AR DECODE" w:hAnsi="AR DECODE"/>
          <w:b/>
          <w:sz w:val="96"/>
          <w:szCs w:val="96"/>
        </w:rPr>
        <w:t>Vultus</w:t>
      </w:r>
      <w:proofErr w:type="spellEnd"/>
    </w:p>
    <w:p w:rsidR="00B718DA" w:rsidRDefault="00B718DA" w:rsidP="00B718DA">
      <w:pPr>
        <w:tabs>
          <w:tab w:val="left" w:pos="426"/>
        </w:tabs>
        <w:spacing w:after="0"/>
        <w:jc w:val="center"/>
        <w:rPr>
          <w:b/>
        </w:rPr>
      </w:pPr>
      <w:r>
        <w:rPr>
          <w:b/>
        </w:rPr>
        <w:t>La Santa Sede</w:t>
      </w:r>
    </w:p>
    <w:p w:rsidR="00B718DA" w:rsidRDefault="00B718DA" w:rsidP="00B718DA">
      <w:pPr>
        <w:tabs>
          <w:tab w:val="left" w:pos="426"/>
        </w:tabs>
        <w:spacing w:after="0"/>
        <w:jc w:val="center"/>
        <w:rPr>
          <w:b/>
          <w:sz w:val="16"/>
          <w:szCs w:val="16"/>
        </w:rPr>
      </w:pPr>
    </w:p>
    <w:p w:rsidR="00B718DA" w:rsidRDefault="00B718DA" w:rsidP="00B718DA">
      <w:pPr>
        <w:tabs>
          <w:tab w:val="left" w:pos="426"/>
        </w:tabs>
        <w:spacing w:after="0"/>
        <w:jc w:val="center"/>
        <w:rPr>
          <w:b/>
        </w:rPr>
      </w:pPr>
      <w:r>
        <w:rPr>
          <w:b/>
        </w:rPr>
        <w:t xml:space="preserve">BOLLA </w:t>
      </w:r>
      <w:proofErr w:type="spellStart"/>
      <w:r>
        <w:rPr>
          <w:b/>
        </w:rPr>
        <w:t>DI</w:t>
      </w:r>
      <w:proofErr w:type="spellEnd"/>
      <w:r>
        <w:rPr>
          <w:b/>
        </w:rPr>
        <w:t xml:space="preserve"> INDIZIONE DEL GIUBILEO STRAORDINARIO DELLA MISERICORDIA FRANCESCO VESCOVO </w:t>
      </w:r>
      <w:proofErr w:type="spellStart"/>
      <w:r>
        <w:rPr>
          <w:b/>
        </w:rPr>
        <w:t>DI</w:t>
      </w:r>
      <w:proofErr w:type="spellEnd"/>
      <w:r>
        <w:rPr>
          <w:b/>
        </w:rPr>
        <w:t xml:space="preserve"> ROMA SERVO DEI SERVI </w:t>
      </w:r>
      <w:proofErr w:type="spellStart"/>
      <w:r>
        <w:rPr>
          <w:b/>
        </w:rPr>
        <w:t>DI</w:t>
      </w:r>
      <w:proofErr w:type="spellEnd"/>
      <w:r>
        <w:rPr>
          <w:b/>
        </w:rPr>
        <w:t xml:space="preserve"> DIO A QUANTI LEGGERANNO QUESTA LETTERA GRAZIA, MISERICORDIA E PACE</w:t>
      </w:r>
    </w:p>
    <w:p w:rsidR="00B718DA" w:rsidRDefault="00B718DA" w:rsidP="00B718DA">
      <w:pPr>
        <w:tabs>
          <w:tab w:val="left" w:pos="426"/>
        </w:tabs>
        <w:spacing w:after="0"/>
        <w:ind w:left="426" w:hanging="426"/>
        <w:jc w:val="right"/>
      </w:pPr>
      <w:r>
        <w:t>(Continuazione)</w:t>
      </w:r>
    </w:p>
    <w:p w:rsidR="00B718DA" w:rsidRDefault="00B718DA" w:rsidP="00B718DA">
      <w:pPr>
        <w:tabs>
          <w:tab w:val="left" w:pos="426"/>
        </w:tabs>
        <w:spacing w:after="0"/>
        <w:ind w:left="426" w:hanging="426"/>
        <w:jc w:val="both"/>
      </w:pPr>
    </w:p>
    <w:p w:rsidR="00B718DA" w:rsidRDefault="00B718DA" w:rsidP="00B718DA">
      <w:pPr>
        <w:tabs>
          <w:tab w:val="left" w:pos="426"/>
        </w:tabs>
        <w:spacing w:after="0"/>
        <w:ind w:left="426" w:hanging="426"/>
        <w:jc w:val="both"/>
      </w:pPr>
      <w:r>
        <w:t>16.</w:t>
      </w:r>
      <w:r>
        <w:tab/>
        <w:t xml:space="preserve">Nel Vangelo di Luca troviamo un altro aspetto importante per vivere con fede il Giubileo. Racconta l’evangelista che Gesù, un sabato, ritornò a </w:t>
      </w:r>
      <w:proofErr w:type="spellStart"/>
      <w:r>
        <w:t>Nazaret</w:t>
      </w:r>
      <w:proofErr w:type="spellEnd"/>
      <w:r>
        <w:t xml:space="preserve"> e, come era solito fare, entrò nella Sinagoga. Lo chiamarono a leggere la Scrittura e commentarla. Il passo era quello del profeta Isaia dove sta scritto: « Lo Spirito del Signore è sopra di me; per questo mi ha consacrato con l’unzione e mi ha mandato a portare ai poveri il lieto annuncio, a proclamare ai prigionieri la liberazione e ai ciechi la vista; a rimettere in libertà gli oppressi, a proclamare l’anno di misericordia del Signore » (61,1-2). “Un anno di misericordia”: è questo quanto viene annunciato dal Signore e che noi desideriamo vivere. Questo Anno Santo porta con sé la ricchezza della missione di Gesù che risuona nelle parole del Profeta: portare una parola e un gesto di consolazione ai poveri, annunciare la liberazione a quanti sono prigionieri delle nuove schiavitù della società moderna, restituire la vista a chi non riesce più a vedere perché curvo su sé stesso, e restituire dignità a quanti ne sono stati privati. La predicazione di Gesù si rende di nuovo visibile nelle risposte di fede che la testimonianza dei cristiani è chiamata ad offrire. Ci accompagnino le parole dell’Apostolo: «Chi fa opere di misericordia, le compia con gioia» </w:t>
      </w:r>
    </w:p>
    <w:p w:rsidR="00B718DA" w:rsidRDefault="00B718DA" w:rsidP="00B718DA">
      <w:pPr>
        <w:tabs>
          <w:tab w:val="left" w:pos="426"/>
        </w:tabs>
        <w:spacing w:after="0"/>
        <w:ind w:left="426" w:hanging="426"/>
        <w:jc w:val="both"/>
      </w:pPr>
      <w:r>
        <w:tab/>
        <w:t>(</w:t>
      </w:r>
      <w:proofErr w:type="spellStart"/>
      <w:r>
        <w:t>Rm</w:t>
      </w:r>
      <w:proofErr w:type="spellEnd"/>
      <w:r>
        <w:t xml:space="preserve"> 12,8).</w:t>
      </w:r>
    </w:p>
    <w:p w:rsidR="00B718DA" w:rsidRDefault="00B718DA" w:rsidP="00B718DA">
      <w:pPr>
        <w:tabs>
          <w:tab w:val="left" w:pos="426"/>
        </w:tabs>
        <w:spacing w:after="0"/>
        <w:ind w:left="426" w:hanging="426"/>
        <w:jc w:val="both"/>
      </w:pPr>
    </w:p>
    <w:p w:rsidR="00B718DA" w:rsidRDefault="00B718DA" w:rsidP="00B718DA">
      <w:pPr>
        <w:tabs>
          <w:tab w:val="left" w:pos="426"/>
        </w:tabs>
        <w:spacing w:after="0"/>
        <w:ind w:left="426" w:hanging="426"/>
        <w:jc w:val="both"/>
      </w:pPr>
      <w:r>
        <w:t xml:space="preserve">17. La Quaresima di questo Anno Giubilare sia vissuta più intensamente come momento forte per celebrare e sperimentare la misericordia di Dio. Quante pagine della Sacra Scrittura possono essere meditate nelle settimane della Quaresima per riscoprire il volto misericordioso del Padre! Con le parole del profeta </w:t>
      </w:r>
      <w:proofErr w:type="spellStart"/>
      <w:r>
        <w:t>Michea</w:t>
      </w:r>
      <w:proofErr w:type="spellEnd"/>
      <w:r>
        <w:t xml:space="preserve"> possiamo anche noi ripetere: Tu, o Signore, sei un Dio che toglie l’iniquità e perdona il peccato, che non serbi per sempre la tua ira, ma ti compiaci di usare misericordia. Tu, Signore, ritornerai a noi e avrai pietà del tuo popolo. Calpesterai le nostre colpe e getterai in fondo al mare tutti i nostri peccati (cfr 7,18-19).</w:t>
      </w:r>
    </w:p>
    <w:p w:rsidR="00B718DA" w:rsidRDefault="00B718DA" w:rsidP="00B718DA">
      <w:pPr>
        <w:tabs>
          <w:tab w:val="left" w:pos="426"/>
        </w:tabs>
        <w:spacing w:after="0"/>
        <w:ind w:left="426" w:hanging="426"/>
        <w:jc w:val="both"/>
      </w:pPr>
      <w:r>
        <w:tab/>
        <w:t>Le pagine del profeta Isaia potranno essere meditate più concretamente in questo tempo di preghiera, digiuno e carità: « Non è piuttosto questo il digiuno che voglio: sciogliere le catene inique, togliere i legami del giogo, rimandare liberi gli oppressi e spezzare ogni giogo? Non consiste forse nel dividere il pane con l’affamato, nell’introdurre in casa i miseri, senza tetto, nel vestire uno che vedi nudo, senza trascurare i tuoi parenti? Allora la tua luce sorgerà come l’aurora, la tua ferita si rimarginerà presto. Davanti a te camminerà la tua giustizia, la gloria del Signore ti seguirà. Allora invocherai e il Signore ti risponderà, implorerai aiuto ed egli dirà: “Eccomi!”. Se toglierai di mezzo a te l’oppressione, il puntare il dito e il parlare empio, se aprirai il tuo cuore all’affamato, se sazierai l’afflitto di cuore, allora brillerà fra le tenebre la tua luce, la tua tenebra sarà come il meriggio. Ti guiderà sempre il Signore, ti sazierà in terreni aridi, rinvigorirà le tue ossa; sarai come un giardino irrigato e come una sorgente le cui acque non inaridiscono » (58,6-11).</w:t>
      </w:r>
    </w:p>
    <w:p w:rsidR="00B718DA" w:rsidRDefault="00B718DA" w:rsidP="00B718DA">
      <w:pPr>
        <w:tabs>
          <w:tab w:val="left" w:pos="426"/>
        </w:tabs>
        <w:spacing w:after="0"/>
        <w:ind w:left="426" w:hanging="426"/>
        <w:jc w:val="both"/>
      </w:pPr>
    </w:p>
    <w:p w:rsidR="00B718DA" w:rsidRDefault="00B718DA" w:rsidP="00B718DA">
      <w:pPr>
        <w:tabs>
          <w:tab w:val="left" w:pos="426"/>
        </w:tabs>
        <w:spacing w:after="0"/>
        <w:ind w:left="426" w:hanging="426"/>
        <w:jc w:val="both"/>
      </w:pPr>
      <w:r>
        <w:lastRenderedPageBreak/>
        <w:tab/>
        <w:t>L’iniziativa “ 24 ore per il Signore ”, da celebrarsi nel venerdì e sabato che precedono la IV domenica di Quaresima, è da incrementare nelle Diocesi. Tante persone si stanno riavvicinando al sacramento della Riconciliazione e tra questi molti giovani, che in tale esperienza ritrovano spesso il cammino per ritornare al Signore, per vivere un momento di intensa preghiera e riscoprire il senso della propria vita. Poniamo di nuovo al centro con convinzione il sacramento della Riconciliazione, perché permette di toccare con mano la grandezza della misericordia. Sarà per ogni penitente fonte di vera pace interiore.</w:t>
      </w:r>
    </w:p>
    <w:p w:rsidR="00B718DA" w:rsidRDefault="00B718DA" w:rsidP="00B718DA">
      <w:pPr>
        <w:tabs>
          <w:tab w:val="left" w:pos="426"/>
        </w:tabs>
        <w:spacing w:after="0"/>
        <w:ind w:left="426" w:hanging="426"/>
        <w:jc w:val="both"/>
      </w:pPr>
    </w:p>
    <w:p w:rsidR="00B718DA" w:rsidRDefault="00B718DA" w:rsidP="00B718DA">
      <w:pPr>
        <w:tabs>
          <w:tab w:val="left" w:pos="426"/>
        </w:tabs>
        <w:spacing w:after="0"/>
        <w:ind w:left="426" w:hanging="426"/>
        <w:jc w:val="both"/>
      </w:pPr>
      <w:r>
        <w:tab/>
        <w:t>Non mi stancherò mai di insistere perché i confessori siano un vero segno della misericordia del Padre. Non ci si improvvisa confessori. Lo si diventa quando, anzitutto, ci facciamo noi per primi penitenti in cerca di perdono. Non dimentichiamo mai che essere confessori significa partecipare della stessa missione di Gesù ed essere segno concreto della continuità di un amore divino che perdona e che salva. Ognuno di noi ha ricevuto il dono dello Spirito Santo per il perdono dei peccati, di questo siamo responsabili. Nessuno di noi è padrone del Sacramento, ma un fedele servitore del perdono di Dio. Ogni confessore dovrà accogliere i fedeli come il padre nella parabola del figlio prodigo: un padre che corre incontro al figlio nonostante avesse dissipato i suoi beni. I confessori sono chiamati a stringere a sé quel figlio pentito che ritorna a casa e ad esprimere la gioia per averlo ritrovato. Non si stancheranno di andare anche verso l’altro figlio rimasto fuori e incapace di gioire, per spiegargli che il suo giudizio severo è ingiusto, e non ha senso dinanzi alla misericordia del Padre che non ha confini. Non porranno domande impertinenti, ma come il padre della parabola interromperanno il discorso preparato dal figlio prodigo, perché sapranno cogliere nel cuore di ogni penitente l’invocazione di aiuto e la richiesta di perdono. Insomma, i confessori sono chiamati ad essere sempre, dovunque, in ogni situazione e nonostante tutto, il segno del primato della misericordia.</w:t>
      </w:r>
    </w:p>
    <w:p w:rsidR="00B718DA" w:rsidRDefault="00B718DA" w:rsidP="00B718DA">
      <w:pPr>
        <w:tabs>
          <w:tab w:val="left" w:pos="426"/>
        </w:tabs>
        <w:spacing w:after="0"/>
        <w:ind w:left="426" w:hanging="426"/>
        <w:jc w:val="both"/>
      </w:pPr>
      <w:r>
        <w:t xml:space="preserve">18. Nella Quaresima di questo Anno Santo ho l’intenzione di inviare i Missionari della Misericordia. Saranno un segno della sollecitudine materna della Chiesa per il Popolo di Dio, perché entri in profondità nella ricchezza di questo mistero così fondamentale per la fede. Saranno sacerdoti a cui darò l’autorità di perdonare anche i peccati che sono riservati alla Sede Apostolica, perché sia resa evidente l’ampiezza del loro mandato. Saranno, soprattutto, segno vivo di come il Padre accoglie quanti sono in ricerca del suo perdono. Saranno dei missionari della misericordia perché si faranno artefici presso tutti di un incontro carico di umanità, sorgente di liberazione, ricco di responsabilità per superare gli ostacoli e riprendere la vita nuova del Battesimo. Si lasceranno condurre nella loro missione dalle parole dell’Apostolo: « Dio ha rinchiuso tutti nella disobbedienza, per essere misericordioso verso tutti » ( </w:t>
      </w:r>
      <w:proofErr w:type="spellStart"/>
      <w:r>
        <w:t>Rm</w:t>
      </w:r>
      <w:proofErr w:type="spellEnd"/>
      <w:r>
        <w:t xml:space="preserve"> 11,32). Tutti infatti, nessuno escluso, sono chiamati a cogliere l’appello alla misericordia. I missionari vivano questa chiamata sapendo di poter fissare lo sguardo su Gesù, « sommo sacerdote misericordioso e degno di fede » ( </w:t>
      </w:r>
      <w:proofErr w:type="spellStart"/>
      <w:r>
        <w:t>Eb</w:t>
      </w:r>
      <w:proofErr w:type="spellEnd"/>
      <w:r>
        <w:t xml:space="preserve"> 2,17).</w:t>
      </w:r>
    </w:p>
    <w:p w:rsidR="00B718DA" w:rsidRDefault="00B718DA" w:rsidP="00B718DA">
      <w:pPr>
        <w:tabs>
          <w:tab w:val="left" w:pos="426"/>
        </w:tabs>
        <w:spacing w:after="0"/>
        <w:ind w:left="426" w:hanging="426"/>
        <w:jc w:val="both"/>
      </w:pPr>
    </w:p>
    <w:p w:rsidR="00B718DA" w:rsidRDefault="00B718DA" w:rsidP="00B718DA">
      <w:pPr>
        <w:tabs>
          <w:tab w:val="left" w:pos="426"/>
        </w:tabs>
        <w:spacing w:after="0"/>
        <w:ind w:left="426" w:hanging="426"/>
        <w:jc w:val="both"/>
      </w:pPr>
      <w:r>
        <w:tab/>
        <w:t xml:space="preserve">Chiedo ai confratelli Vescovi di invitare e di accogliere questi Missionari, perché siano anzitutto predicatori convincenti della misericordia. Si organizzino nelle Diocesi delle “missioni al popolo”, in modo che questi Missionari siano annunciatori della gioia del perdono. Si chieda loro di celebrare il sacramento della Riconciliazione per il popolo, perché il tempo di grazia donato nell’Anno Giubilare permetta a tanti figli lontani di ritrovare il cammino verso la casa paterna. I Pastori, specialmente durante il tempo forte della Quaresima, siano solleciti nel richiamare i fedeli ad accostarsi « al trono della grazia per ricevere misericordia e trovare grazia » ( </w:t>
      </w:r>
      <w:proofErr w:type="spellStart"/>
      <w:r>
        <w:t>Eb</w:t>
      </w:r>
      <w:proofErr w:type="spellEnd"/>
      <w:r>
        <w:t xml:space="preserve"> 4,16).</w:t>
      </w:r>
    </w:p>
    <w:p w:rsidR="00B718DA" w:rsidRDefault="00B718DA" w:rsidP="00B718DA">
      <w:pPr>
        <w:tabs>
          <w:tab w:val="left" w:pos="426"/>
        </w:tabs>
        <w:spacing w:after="0"/>
        <w:ind w:left="426" w:hanging="426"/>
        <w:jc w:val="both"/>
      </w:pPr>
    </w:p>
    <w:p w:rsidR="00B718DA" w:rsidRDefault="00B718DA" w:rsidP="00B718DA">
      <w:pPr>
        <w:tabs>
          <w:tab w:val="left" w:pos="426"/>
        </w:tabs>
        <w:spacing w:after="0"/>
        <w:ind w:left="426" w:hanging="426"/>
        <w:jc w:val="both"/>
      </w:pPr>
    </w:p>
    <w:p w:rsidR="00B718DA" w:rsidRDefault="00B718DA" w:rsidP="00B718DA"/>
    <w:p w:rsidR="00631662" w:rsidRDefault="00631662"/>
    <w:sectPr w:rsidR="00631662" w:rsidSect="00B718DA">
      <w:pgSz w:w="11906" w:h="16838"/>
      <w:pgMar w:top="1417" w:right="1134" w:bottom="141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 DECODE">
    <w:panose1 w:val="02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E48F3"/>
    <w:multiLevelType w:val="hybridMultilevel"/>
    <w:tmpl w:val="CEDEC5C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3F7E7E9C"/>
    <w:multiLevelType w:val="hybridMultilevel"/>
    <w:tmpl w:val="90C8DDFE"/>
    <w:lvl w:ilvl="0" w:tplc="E4981A9E">
      <w:start w:val="5"/>
      <w:numFmt w:val="decimal"/>
      <w:lvlText w:val="%1"/>
      <w:lvlJc w:val="left"/>
      <w:pPr>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
    <w:nsid w:val="47C50534"/>
    <w:multiLevelType w:val="hybridMultilevel"/>
    <w:tmpl w:val="AAF859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B718DA"/>
    <w:rsid w:val="003404B4"/>
    <w:rsid w:val="00631662"/>
    <w:rsid w:val="007437A6"/>
    <w:rsid w:val="00B718D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718DA"/>
    <w:pPr>
      <w:spacing w:line="252"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718DA"/>
    <w:pPr>
      <w:ind w:left="720"/>
      <w:contextualSpacing/>
    </w:pPr>
  </w:style>
</w:styles>
</file>

<file path=word/webSettings.xml><?xml version="1.0" encoding="utf-8"?>
<w:webSettings xmlns:r="http://schemas.openxmlformats.org/officeDocument/2006/relationships" xmlns:w="http://schemas.openxmlformats.org/wordprocessingml/2006/main">
  <w:divs>
    <w:div w:id="84524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1088</Words>
  <Characters>6204</Characters>
  <Application>Microsoft Office Word</Application>
  <DocSecurity>0</DocSecurity>
  <Lines>51</Lines>
  <Paragraphs>14</Paragraphs>
  <ScaleCrop>false</ScaleCrop>
  <Company>Hewlett-Packard Company</Company>
  <LinksUpToDate>false</LinksUpToDate>
  <CharactersWithSpaces>7278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2015-06-22T06:38:00Z</dcterms:created>
  <dcterms:modified xsi:type="dcterms:W3CDTF">2015-06-22T06:50:00Z</dcterms:modified>
</cp:coreProperties>
</file>